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CE3AE" w14:textId="43FA1356" w:rsidR="00CA2B5D" w:rsidRPr="00CA2B5D" w:rsidRDefault="00CA2B5D" w:rsidP="00CA2B5D">
      <w:r>
        <w:t xml:space="preserve">Topic: </w:t>
      </w:r>
      <w:r>
        <w:t>The Creation, the Crisis and the Cross</w:t>
      </w:r>
    </w:p>
    <w:p w14:paraId="216487B5" w14:textId="33E183FD" w:rsidR="00CA2B5D" w:rsidRDefault="00CA2B5D" w:rsidP="00CA2B5D">
      <w:r>
        <w:t>Life Journey can be summarised into creation, crisis and the cross.</w:t>
      </w:r>
    </w:p>
    <w:p w14:paraId="50E207C1" w14:textId="68B62CE2" w:rsidR="00ED6270" w:rsidRDefault="00ED6270" w:rsidP="00291E19">
      <w:pPr>
        <w:pStyle w:val="ListParagraph"/>
        <w:numPr>
          <w:ilvl w:val="0"/>
          <w:numId w:val="2"/>
        </w:numPr>
      </w:pPr>
      <w:r w:rsidRPr="00291E19">
        <w:rPr>
          <w:b/>
          <w:bCs/>
        </w:rPr>
        <w:t>Creation</w:t>
      </w:r>
      <w:r>
        <w:t>: God’s intent was originally for man to have relationship with him by always dwelling in his presence and to have dominion. Gen 1:26-30</w:t>
      </w:r>
    </w:p>
    <w:p w14:paraId="5C28FB92" w14:textId="50EA639E" w:rsidR="00ED6270" w:rsidRDefault="00ED6270" w:rsidP="00291E19">
      <w:pPr>
        <w:pStyle w:val="ListParagraph"/>
        <w:numPr>
          <w:ilvl w:val="0"/>
          <w:numId w:val="2"/>
        </w:numPr>
      </w:pPr>
      <w:r w:rsidRPr="00291E19">
        <w:rPr>
          <w:b/>
          <w:bCs/>
        </w:rPr>
        <w:t>Crisis</w:t>
      </w:r>
      <w:r>
        <w:t>: The enemy came to steal, kill and destroy that relationship and ultimately making man to lose dominion. John 10:10</w:t>
      </w:r>
    </w:p>
    <w:p w14:paraId="0B03AA24" w14:textId="1AC7C3D6" w:rsidR="00CA2B5D" w:rsidRDefault="00ED6270" w:rsidP="00CA2B5D">
      <w:r>
        <w:t>The same craftiness the enemy use</w:t>
      </w:r>
      <w:r w:rsidR="00D04377">
        <w:t>d</w:t>
      </w:r>
      <w:r>
        <w:t xml:space="preserve"> for the fall of a man was attempted with Jes</w:t>
      </w:r>
      <w:r w:rsidR="00D04377">
        <w:t>us – Luke 4: 1-14</w:t>
      </w:r>
      <w:r w:rsidR="007117CD">
        <w:t xml:space="preserve"> (food, Sight and identity)</w:t>
      </w:r>
    </w:p>
    <w:p w14:paraId="11008A28" w14:textId="77777777" w:rsidR="007117CD" w:rsidRDefault="007117CD" w:rsidP="00CA2B5D"/>
    <w:p w14:paraId="20EF84CA" w14:textId="00BDF60F" w:rsidR="007117CD" w:rsidRDefault="007117CD" w:rsidP="00CA2B5D">
      <w:r>
        <w:t>Interestingly,</w:t>
      </w:r>
      <w:r w:rsidR="004A2E27">
        <w:t xml:space="preserve"> during the temptation</w:t>
      </w:r>
      <w:r>
        <w:t xml:space="preserve"> the woman responded with God’s word in Genesis 3:</w:t>
      </w:r>
      <w:r w:rsidR="00C70781">
        <w:t>2-</w:t>
      </w:r>
      <w:r>
        <w:t>3</w:t>
      </w:r>
    </w:p>
    <w:p w14:paraId="07E1B806" w14:textId="5CC0C89E" w:rsidR="007117CD" w:rsidRPr="007117CD" w:rsidRDefault="007117CD" w:rsidP="00CA2B5D">
      <w:pPr>
        <w:rPr>
          <w:i/>
          <w:iCs/>
        </w:rPr>
      </w:pPr>
      <w:r w:rsidRPr="007117CD">
        <w:rPr>
          <w:b/>
          <w:bCs/>
          <w:vertAlign w:val="superscript"/>
        </w:rPr>
        <w:t>2 </w:t>
      </w:r>
      <w:r w:rsidRPr="007117CD">
        <w:rPr>
          <w:i/>
          <w:iCs/>
        </w:rPr>
        <w:t>The woman said to the serpent, “We may eat fruit from the trees in the garden, </w:t>
      </w:r>
      <w:r w:rsidRPr="007117CD">
        <w:rPr>
          <w:b/>
          <w:bCs/>
          <w:i/>
          <w:iCs/>
          <w:vertAlign w:val="superscript"/>
        </w:rPr>
        <w:t>3 </w:t>
      </w:r>
      <w:r w:rsidRPr="007117CD">
        <w:rPr>
          <w:i/>
          <w:iCs/>
        </w:rPr>
        <w:t xml:space="preserve">but </w:t>
      </w:r>
      <w:r w:rsidRPr="007117CD">
        <w:rPr>
          <w:i/>
          <w:iCs/>
          <w:sz w:val="40"/>
          <w:szCs w:val="40"/>
        </w:rPr>
        <w:t>God did say</w:t>
      </w:r>
      <w:r w:rsidRPr="007117CD">
        <w:rPr>
          <w:i/>
          <w:iCs/>
        </w:rPr>
        <w:t>, ‘You must not eat fruit from the tree that is in the middle of the garden, and you must not touch it, or you will die.’”</w:t>
      </w:r>
    </w:p>
    <w:p w14:paraId="5249BD00" w14:textId="77777777" w:rsidR="004A2E27" w:rsidRDefault="004A2E27" w:rsidP="00CA2B5D"/>
    <w:p w14:paraId="1D3DE170" w14:textId="513751CB" w:rsidR="007117CD" w:rsidRDefault="00D04377" w:rsidP="00CA2B5D">
      <w:r>
        <w:t>Man fell with the very first temptation – Genesis 3:6</w:t>
      </w:r>
    </w:p>
    <w:p w14:paraId="1F865D8D" w14:textId="3DB9D56F" w:rsidR="00D04377" w:rsidRPr="007117CD" w:rsidRDefault="00D04377" w:rsidP="00CA2B5D">
      <w:r w:rsidRPr="00D04377">
        <w:rPr>
          <w:b/>
          <w:bCs/>
          <w:i/>
          <w:iCs/>
          <w:vertAlign w:val="superscript"/>
        </w:rPr>
        <w:t> </w:t>
      </w:r>
      <w:r w:rsidRPr="00D04377">
        <w:rPr>
          <w:i/>
          <w:iCs/>
        </w:rPr>
        <w:t xml:space="preserve">When the woman </w:t>
      </w:r>
      <w:r w:rsidRPr="00D04377">
        <w:rPr>
          <w:i/>
          <w:iCs/>
          <w:sz w:val="40"/>
          <w:szCs w:val="40"/>
        </w:rPr>
        <w:t>saw</w:t>
      </w:r>
      <w:r w:rsidRPr="00D04377">
        <w:rPr>
          <w:i/>
          <w:iCs/>
        </w:rPr>
        <w:t xml:space="preserve"> that the fruit of the tree was good for food and pleasing to the eye, and also desirable for gaining wisdom, she took some and ate it. She also gave some to her husband, who was with her, and he ate it</w:t>
      </w:r>
    </w:p>
    <w:p w14:paraId="30D1321D" w14:textId="4ACBB579" w:rsidR="007117CD" w:rsidRDefault="00D04377" w:rsidP="00CA2B5D">
      <w:r>
        <w:t xml:space="preserve">Interestingly, the craftiness remains the same – </w:t>
      </w:r>
      <w:r w:rsidR="002A6180">
        <w:t xml:space="preserve">make the </w:t>
      </w:r>
      <w:r>
        <w:t xml:space="preserve">instant gratification </w:t>
      </w:r>
      <w:r w:rsidR="002A6180">
        <w:t>bigger that the glory that is ahead.</w:t>
      </w:r>
    </w:p>
    <w:p w14:paraId="4313E896" w14:textId="77777777" w:rsidR="002A6180" w:rsidRDefault="002A6180" w:rsidP="00CA2B5D"/>
    <w:p w14:paraId="20614D6C" w14:textId="094FA0EC" w:rsidR="004A2E27" w:rsidRPr="00291E19" w:rsidRDefault="004A2E27" w:rsidP="00291E19">
      <w:pPr>
        <w:pStyle w:val="ListParagraph"/>
        <w:numPr>
          <w:ilvl w:val="0"/>
          <w:numId w:val="2"/>
        </w:numPr>
        <w:rPr>
          <w:b/>
          <w:bCs/>
        </w:rPr>
      </w:pPr>
      <w:r w:rsidRPr="00291E19">
        <w:rPr>
          <w:b/>
          <w:bCs/>
        </w:rPr>
        <w:t>The Cross:</w:t>
      </w:r>
    </w:p>
    <w:p w14:paraId="292827DF" w14:textId="2BB17A8B" w:rsidR="002A6180" w:rsidRPr="00291E19" w:rsidRDefault="002A6180" w:rsidP="00CA2B5D">
      <w:pPr>
        <w:rPr>
          <w:b/>
          <w:bCs/>
          <w:i/>
          <w:iCs/>
        </w:rPr>
      </w:pPr>
      <w:r w:rsidRPr="004A2E27">
        <w:rPr>
          <w:b/>
          <w:bCs/>
          <w:i/>
          <w:iCs/>
        </w:rPr>
        <w:t>What do you do when what you are seeing contradicts what God has said to you?</w:t>
      </w:r>
    </w:p>
    <w:p w14:paraId="451EF4EC" w14:textId="77777777" w:rsidR="002A6180" w:rsidRDefault="002A6180" w:rsidP="00CA2B5D">
      <w:r>
        <w:t xml:space="preserve">Examples: </w:t>
      </w:r>
    </w:p>
    <w:p w14:paraId="38912C29" w14:textId="6EFEEEE0" w:rsidR="002A6180" w:rsidRDefault="002A6180" w:rsidP="00CA2B5D">
      <w:r>
        <w:t>you want to praise God while you are facing a difficult challenge</w:t>
      </w:r>
    </w:p>
    <w:p w14:paraId="4CBE850B" w14:textId="7AC3225D" w:rsidR="002A6180" w:rsidRDefault="002A6180" w:rsidP="00CA2B5D">
      <w:r>
        <w:t>You want to pay your tithe when what you have is not even enough to cover your bills</w:t>
      </w:r>
    </w:p>
    <w:p w14:paraId="46AB0ABA" w14:textId="7CE91090" w:rsidR="002A6180" w:rsidRDefault="002A6180" w:rsidP="00CA2B5D">
      <w:r>
        <w:t>Keep believing when it feels like nothing is changing</w:t>
      </w:r>
    </w:p>
    <w:p w14:paraId="381CB2D6" w14:textId="5955CEBD" w:rsidR="007117CD" w:rsidRDefault="002A6180" w:rsidP="00CA2B5D">
      <w:r>
        <w:t xml:space="preserve">The two thieves on the cross: One could see the suffering and thought why not deliver yourself </w:t>
      </w:r>
      <w:r w:rsidR="00291E19">
        <w:t xml:space="preserve">while </w:t>
      </w:r>
      <w:r>
        <w:t>one chose to walk</w:t>
      </w:r>
      <w:r w:rsidR="00291E19">
        <w:t xml:space="preserve"> by </w:t>
      </w:r>
      <w:r>
        <w:t>faith and he got saved.</w:t>
      </w:r>
    </w:p>
    <w:p w14:paraId="6119392C" w14:textId="5BEE130C" w:rsidR="002A6180" w:rsidRDefault="004A2E27">
      <w:r>
        <w:t>Even when you overcome a temptation</w:t>
      </w:r>
      <w:r w:rsidR="002A6180">
        <w:t>, the devil only leaves for a season. He keeps sharpening his weapon of craftiness around instant gratification.</w:t>
      </w:r>
    </w:p>
    <w:p w14:paraId="79FDC5EB" w14:textId="2EF3D996" w:rsidR="002A6180" w:rsidRPr="00C70781" w:rsidRDefault="002A6180">
      <w:pPr>
        <w:rPr>
          <w:i/>
          <w:iCs/>
        </w:rPr>
      </w:pPr>
      <w:r>
        <w:t>Luke 4:13</w:t>
      </w:r>
      <w:r w:rsidR="00C70781">
        <w:t xml:space="preserve"> -  </w:t>
      </w:r>
      <w:r w:rsidR="00C70781" w:rsidRPr="00C70781">
        <w:rPr>
          <w:b/>
          <w:bCs/>
          <w:vertAlign w:val="superscript"/>
        </w:rPr>
        <w:t> </w:t>
      </w:r>
      <w:r w:rsidR="00C70781" w:rsidRPr="00C70781">
        <w:rPr>
          <w:i/>
          <w:iCs/>
        </w:rPr>
        <w:t>When the devil had finished all this tempting, he left him until an opportune time.</w:t>
      </w:r>
    </w:p>
    <w:p w14:paraId="7AABFF3C" w14:textId="378120D1" w:rsidR="00C70781" w:rsidRDefault="004A2E27" w:rsidP="004A2E27">
      <w:pPr>
        <w:pStyle w:val="ListParagraph"/>
        <w:numPr>
          <w:ilvl w:val="0"/>
          <w:numId w:val="1"/>
        </w:numPr>
      </w:pPr>
      <w:r>
        <w:t xml:space="preserve">Keep winning in private just like Jesus did with that temptation and at the garden of Gethsemane </w:t>
      </w:r>
    </w:p>
    <w:p w14:paraId="469AB0D3" w14:textId="49AC4526" w:rsidR="004A2E27" w:rsidRDefault="004A2E27">
      <w:r>
        <w:lastRenderedPageBreak/>
        <w:t>Sometime your greatest battle comes after you have spent some quality time with God and he has revealed things to you. The battle is always there to detour you form the plans of God. However, we need to focus on the glory ahead</w:t>
      </w:r>
    </w:p>
    <w:p w14:paraId="43871327" w14:textId="77777777" w:rsidR="00F45872" w:rsidRDefault="00F45872" w:rsidP="00F45872">
      <w:r>
        <w:t>The temptation/challenge you are facing right now is evidence that a breakthrough is very much around the corner</w:t>
      </w:r>
    </w:p>
    <w:p w14:paraId="481DD956" w14:textId="7EF3B769" w:rsidR="00F45872" w:rsidRPr="00F45872" w:rsidRDefault="00F45872">
      <w:pPr>
        <w:rPr>
          <w:i/>
          <w:iCs/>
        </w:rPr>
      </w:pPr>
      <w:r>
        <w:t xml:space="preserve">Luke 4:14 </w:t>
      </w:r>
      <w:r w:rsidRPr="004A2E27">
        <w:rPr>
          <w:i/>
          <w:iCs/>
        </w:rPr>
        <w:t xml:space="preserve">- </w:t>
      </w:r>
      <w:r w:rsidRPr="004A2E27">
        <w:rPr>
          <w:b/>
          <w:bCs/>
          <w:i/>
          <w:iCs/>
          <w:vertAlign w:val="superscript"/>
        </w:rPr>
        <w:t> </w:t>
      </w:r>
      <w:r w:rsidRPr="004A2E27">
        <w:rPr>
          <w:i/>
          <w:iCs/>
        </w:rPr>
        <w:t>Jesus returned to Galilee in the power of the Spirit, and news about him spread through the whole countryside. </w:t>
      </w:r>
      <w:r w:rsidRPr="004A2E27">
        <w:rPr>
          <w:b/>
          <w:bCs/>
          <w:i/>
          <w:iCs/>
          <w:vertAlign w:val="superscript"/>
        </w:rPr>
        <w:t>15 </w:t>
      </w:r>
      <w:r w:rsidRPr="004A2E27">
        <w:rPr>
          <w:i/>
          <w:iCs/>
        </w:rPr>
        <w:t>He was teaching in their synagogues, and everyone praised him.</w:t>
      </w:r>
    </w:p>
    <w:p w14:paraId="54B765D4" w14:textId="644F1C2C" w:rsidR="00F45872" w:rsidRDefault="00F45872" w:rsidP="00F45872">
      <w:pPr>
        <w:pStyle w:val="ListParagraph"/>
        <w:numPr>
          <w:ilvl w:val="0"/>
          <w:numId w:val="1"/>
        </w:numPr>
      </w:pPr>
      <w:r>
        <w:t>Know that God works everything for good</w:t>
      </w:r>
    </w:p>
    <w:p w14:paraId="4CC44AA7" w14:textId="66D024FD" w:rsidR="004A2E27" w:rsidRDefault="00F45872">
      <w:r>
        <w:t>If the devil had known, he wouldn’t have crucified Jeus</w:t>
      </w:r>
    </w:p>
    <w:p w14:paraId="0007CE34" w14:textId="567FE6DB" w:rsidR="004A2E27" w:rsidRDefault="004A2E27">
      <w:r>
        <w:t xml:space="preserve">I Cor 2:6-8 </w:t>
      </w:r>
    </w:p>
    <w:p w14:paraId="1C5D7099" w14:textId="1543DCC0" w:rsidR="004A2E27" w:rsidRDefault="004A2E27">
      <w:pPr>
        <w:rPr>
          <w:i/>
          <w:iCs/>
        </w:rPr>
      </w:pPr>
      <w:r w:rsidRPr="004A2E27">
        <w:rPr>
          <w:i/>
          <w:iCs/>
        </w:rPr>
        <w:t>We do, however, speak a message of wisdom among the mature, but not the wisdom of this age or of the rulers of this age, who are coming to nothing. </w:t>
      </w:r>
      <w:r w:rsidRPr="004A2E27">
        <w:rPr>
          <w:b/>
          <w:bCs/>
          <w:i/>
          <w:iCs/>
          <w:vertAlign w:val="superscript"/>
        </w:rPr>
        <w:t>7 </w:t>
      </w:r>
      <w:r w:rsidRPr="004A2E27">
        <w:rPr>
          <w:i/>
          <w:iCs/>
        </w:rPr>
        <w:t>No, we declare God’s wisdom, a mystery that has been hidden and that God destined for our glory before time began. </w:t>
      </w:r>
      <w:r w:rsidRPr="004A2E27">
        <w:rPr>
          <w:b/>
          <w:bCs/>
          <w:i/>
          <w:iCs/>
          <w:vertAlign w:val="superscript"/>
        </w:rPr>
        <w:t>8 </w:t>
      </w:r>
      <w:r w:rsidRPr="004A2E27">
        <w:rPr>
          <w:i/>
          <w:iCs/>
        </w:rPr>
        <w:t>None of the rulers of this age understood it, for if they had, they would not have crucified the Lord of glory. </w:t>
      </w:r>
    </w:p>
    <w:p w14:paraId="4EC1002B" w14:textId="77777777" w:rsidR="004A2E27" w:rsidRDefault="004A2E27">
      <w:pPr>
        <w:rPr>
          <w:i/>
          <w:iCs/>
        </w:rPr>
      </w:pPr>
    </w:p>
    <w:p w14:paraId="1FEE6980" w14:textId="5648F3A6" w:rsidR="004A2E27" w:rsidRDefault="004A2E27" w:rsidP="004A2E27">
      <w:pPr>
        <w:pStyle w:val="ListParagraph"/>
        <w:numPr>
          <w:ilvl w:val="0"/>
          <w:numId w:val="1"/>
        </w:numPr>
      </w:pPr>
      <w:r>
        <w:t>Mind what you focus on.</w:t>
      </w:r>
    </w:p>
    <w:p w14:paraId="7C2176CE" w14:textId="4E905FBC" w:rsidR="004A2E27" w:rsidRDefault="004A2E27" w:rsidP="004A2E27">
      <w:r>
        <w:t>Proverbs 3:5-</w:t>
      </w:r>
      <w:r w:rsidR="00F45872">
        <w:t>8</w:t>
      </w:r>
    </w:p>
    <w:p w14:paraId="5A89BC10" w14:textId="1E9D01E3" w:rsidR="00F45872" w:rsidRPr="00F45872" w:rsidRDefault="00F45872" w:rsidP="00F45872">
      <w:pPr>
        <w:rPr>
          <w:i/>
          <w:iCs/>
        </w:rPr>
      </w:pPr>
      <w:r w:rsidRPr="00F45872">
        <w:rPr>
          <w:i/>
          <w:iCs/>
        </w:rPr>
        <w:t>Trust in the Lord with all your heart</w:t>
      </w:r>
      <w:r w:rsidRPr="00F45872">
        <w:rPr>
          <w:i/>
          <w:iCs/>
        </w:rPr>
        <w:t xml:space="preserve"> </w:t>
      </w:r>
      <w:r w:rsidRPr="00F45872">
        <w:rPr>
          <w:i/>
          <w:iCs/>
        </w:rPr>
        <w:t>and lean not on your own understanding;</w:t>
      </w:r>
      <w:r w:rsidRPr="00F45872">
        <w:rPr>
          <w:i/>
          <w:iCs/>
        </w:rPr>
        <w:br/>
        <w:t>in all your ways submit to him,</w:t>
      </w:r>
      <w:r w:rsidRPr="00F45872">
        <w:rPr>
          <w:i/>
          <w:iCs/>
        </w:rPr>
        <w:t xml:space="preserve"> </w:t>
      </w:r>
      <w:r w:rsidRPr="00F45872">
        <w:rPr>
          <w:i/>
          <w:iCs/>
        </w:rPr>
        <w:t>and he will make your paths straight.</w:t>
      </w:r>
      <w:r w:rsidRPr="00F45872">
        <w:rPr>
          <w:i/>
          <w:iCs/>
        </w:rPr>
        <w:t xml:space="preserve"> </w:t>
      </w:r>
      <w:r w:rsidRPr="00F45872">
        <w:rPr>
          <w:i/>
          <w:iCs/>
        </w:rPr>
        <w:t xml:space="preserve">Do not be </w:t>
      </w:r>
      <w:r w:rsidRPr="00F45872">
        <w:rPr>
          <w:b/>
          <w:bCs/>
          <w:i/>
          <w:iCs/>
          <w:sz w:val="40"/>
          <w:szCs w:val="40"/>
        </w:rPr>
        <w:t>wise in your own eyes</w:t>
      </w:r>
      <w:r w:rsidRPr="00F45872">
        <w:rPr>
          <w:i/>
          <w:iCs/>
        </w:rPr>
        <w:t>;</w:t>
      </w:r>
      <w:r w:rsidRPr="00F45872">
        <w:rPr>
          <w:i/>
          <w:iCs/>
        </w:rPr>
        <w:t xml:space="preserve"> </w:t>
      </w:r>
      <w:r w:rsidRPr="00F45872">
        <w:rPr>
          <w:i/>
          <w:iCs/>
        </w:rPr>
        <w:t>fear the Lord and shun evil.</w:t>
      </w:r>
      <w:r w:rsidRPr="00F45872">
        <w:rPr>
          <w:i/>
          <w:iCs/>
        </w:rPr>
        <w:t xml:space="preserve"> </w:t>
      </w:r>
      <w:r w:rsidRPr="00F45872">
        <w:rPr>
          <w:i/>
          <w:iCs/>
        </w:rPr>
        <w:t>This will bring health to your body and nourishment to your bones.</w:t>
      </w:r>
    </w:p>
    <w:p w14:paraId="47361F48" w14:textId="77777777" w:rsidR="00F45872" w:rsidRDefault="00F45872" w:rsidP="004A2E27"/>
    <w:p w14:paraId="10C7846A" w14:textId="2B31C09E" w:rsidR="00F45872" w:rsidRDefault="00F45872" w:rsidP="004A2E27">
      <w:r>
        <w:t>Heb 12:2</w:t>
      </w:r>
    </w:p>
    <w:p w14:paraId="71B5C2C5" w14:textId="021897C4" w:rsidR="00F45872" w:rsidRDefault="00291E19" w:rsidP="004A2E27">
      <w:r w:rsidRPr="00291E19">
        <w:t>Therefore, since we are surrounded by such a great cloud of witnesses, let us throw off everything that hinders and the sin that so easily entangles. And let us run with perseverance the race marked out for us, </w:t>
      </w:r>
      <w:r w:rsidRPr="00291E19">
        <w:rPr>
          <w:b/>
          <w:bCs/>
          <w:sz w:val="40"/>
          <w:szCs w:val="40"/>
        </w:rPr>
        <w:t>fixing our eyes on Jesus</w:t>
      </w:r>
      <w:r w:rsidRPr="00291E19">
        <w:t>, the pioneer and perfecter of faith. For the joy set before him he endured the cross, scorning its shame, and sat down at the right hand of the throne of God. </w:t>
      </w:r>
      <w:r w:rsidRPr="00291E19">
        <w:rPr>
          <w:b/>
          <w:bCs/>
          <w:vertAlign w:val="superscript"/>
        </w:rPr>
        <w:t>3 </w:t>
      </w:r>
      <w:r w:rsidRPr="00291E19">
        <w:t>Consider him who endured such opposition from sinners, so that you will not grow weary and lose heart.</w:t>
      </w:r>
    </w:p>
    <w:p w14:paraId="6BCFB8AB" w14:textId="77777777" w:rsidR="00291E19" w:rsidRDefault="00291E19" w:rsidP="004A2E27"/>
    <w:p w14:paraId="67805D14" w14:textId="77777777" w:rsidR="00291E19" w:rsidRDefault="00291E19" w:rsidP="00291E19">
      <w:r>
        <w:t xml:space="preserve">II Cor 5: 7 – For we walk by faith </w:t>
      </w:r>
      <w:r w:rsidRPr="00291E19">
        <w:rPr>
          <w:b/>
          <w:bCs/>
          <w:sz w:val="40"/>
          <w:szCs w:val="40"/>
        </w:rPr>
        <w:t>not by sight</w:t>
      </w:r>
    </w:p>
    <w:p w14:paraId="7C947CB0" w14:textId="77777777" w:rsidR="00291E19" w:rsidRDefault="00291E19" w:rsidP="004A2E27"/>
    <w:p w14:paraId="2FA569B6" w14:textId="77777777" w:rsidR="00291E19" w:rsidRDefault="00291E19" w:rsidP="004A2E27"/>
    <w:p w14:paraId="7F249C11" w14:textId="3A7F402C" w:rsidR="00F45872" w:rsidRDefault="00F45872" w:rsidP="00F45872">
      <w:pPr>
        <w:pStyle w:val="ListParagraph"/>
        <w:numPr>
          <w:ilvl w:val="0"/>
          <w:numId w:val="1"/>
        </w:numPr>
      </w:pPr>
      <w:r>
        <w:lastRenderedPageBreak/>
        <w:t xml:space="preserve">Keep declaring what </w:t>
      </w:r>
      <w:r w:rsidR="00291E19">
        <w:t>you have received from God</w:t>
      </w:r>
    </w:p>
    <w:p w14:paraId="1561EAD4" w14:textId="77777777" w:rsidR="00291E19" w:rsidRDefault="00291E19" w:rsidP="00291E19">
      <w:r>
        <w:t>Revelation 12: 11</w:t>
      </w:r>
    </w:p>
    <w:p w14:paraId="4AC8CBF4" w14:textId="736988C2" w:rsidR="00291E19" w:rsidRDefault="00291E19" w:rsidP="00291E19">
      <w:r w:rsidRPr="00291E19">
        <w:t>They triumphed over him</w:t>
      </w:r>
      <w:r>
        <w:t xml:space="preserve"> </w:t>
      </w:r>
      <w:r w:rsidRPr="00291E19">
        <w:t>by the blood of the Lamb</w:t>
      </w:r>
      <w:r>
        <w:t xml:space="preserve"> </w:t>
      </w:r>
      <w:r w:rsidRPr="00291E19">
        <w:t>and by the word of their testimony;</w:t>
      </w:r>
      <w:r w:rsidRPr="00291E19">
        <w:br/>
        <w:t>they did not love their lives so much</w:t>
      </w:r>
      <w:r>
        <w:t xml:space="preserve"> </w:t>
      </w:r>
      <w:r w:rsidRPr="00291E19">
        <w:t>as to shrink from death.</w:t>
      </w:r>
    </w:p>
    <w:p w14:paraId="0C59A757" w14:textId="4399C5B9" w:rsidR="00ED6270" w:rsidRDefault="00291E19">
      <w:r>
        <w:t>Declaration of the word of God even in glaring circumstances just like Jesus did.</w:t>
      </w:r>
    </w:p>
    <w:p w14:paraId="11103176" w14:textId="5B228852" w:rsidR="00291E19" w:rsidRDefault="00291E19">
      <w:r>
        <w:t>Declare the power of resurrection, the power of the blood and your sonship.</w:t>
      </w:r>
    </w:p>
    <w:p w14:paraId="34845F93" w14:textId="67365D98" w:rsidR="00291E19" w:rsidRDefault="00291E19">
      <w:r>
        <w:t>Speak your position in God to the situation.</w:t>
      </w:r>
    </w:p>
    <w:sectPr w:rsidR="00291E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3A12B2"/>
    <w:multiLevelType w:val="hybridMultilevel"/>
    <w:tmpl w:val="D654CDA0"/>
    <w:lvl w:ilvl="0" w:tplc="6500208A">
      <w:start w:val="1"/>
      <w:numFmt w:val="upp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F7E0B71"/>
    <w:multiLevelType w:val="hybridMultilevel"/>
    <w:tmpl w:val="8C1228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72725107">
    <w:abstractNumId w:val="1"/>
  </w:num>
  <w:num w:numId="2" w16cid:durableId="2111852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B5D"/>
    <w:rsid w:val="00291E19"/>
    <w:rsid w:val="002A6180"/>
    <w:rsid w:val="004A2E27"/>
    <w:rsid w:val="004D217A"/>
    <w:rsid w:val="007117CD"/>
    <w:rsid w:val="009F71AD"/>
    <w:rsid w:val="00B77328"/>
    <w:rsid w:val="00C70781"/>
    <w:rsid w:val="00CA2B5D"/>
    <w:rsid w:val="00D04377"/>
    <w:rsid w:val="00ED6270"/>
    <w:rsid w:val="00F458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03713"/>
  <w15:chartTrackingRefBased/>
  <w15:docId w15:val="{383D4E11-69B8-4607-8F13-FF8442B6C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2B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2B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2B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2B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2B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2B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2B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2B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2B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2B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2B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2B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2B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2B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2B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2B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2B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2B5D"/>
    <w:rPr>
      <w:rFonts w:eastAsiaTheme="majorEastAsia" w:cstheme="majorBidi"/>
      <w:color w:val="272727" w:themeColor="text1" w:themeTint="D8"/>
    </w:rPr>
  </w:style>
  <w:style w:type="paragraph" w:styleId="Title">
    <w:name w:val="Title"/>
    <w:basedOn w:val="Normal"/>
    <w:next w:val="Normal"/>
    <w:link w:val="TitleChar"/>
    <w:uiPriority w:val="10"/>
    <w:qFormat/>
    <w:rsid w:val="00CA2B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2B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2B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2B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2B5D"/>
    <w:pPr>
      <w:spacing w:before="160"/>
      <w:jc w:val="center"/>
    </w:pPr>
    <w:rPr>
      <w:i/>
      <w:iCs/>
      <w:color w:val="404040" w:themeColor="text1" w:themeTint="BF"/>
    </w:rPr>
  </w:style>
  <w:style w:type="character" w:customStyle="1" w:styleId="QuoteChar">
    <w:name w:val="Quote Char"/>
    <w:basedOn w:val="DefaultParagraphFont"/>
    <w:link w:val="Quote"/>
    <w:uiPriority w:val="29"/>
    <w:rsid w:val="00CA2B5D"/>
    <w:rPr>
      <w:i/>
      <w:iCs/>
      <w:color w:val="404040" w:themeColor="text1" w:themeTint="BF"/>
    </w:rPr>
  </w:style>
  <w:style w:type="paragraph" w:styleId="ListParagraph">
    <w:name w:val="List Paragraph"/>
    <w:basedOn w:val="Normal"/>
    <w:uiPriority w:val="34"/>
    <w:qFormat/>
    <w:rsid w:val="00CA2B5D"/>
    <w:pPr>
      <w:ind w:left="720"/>
      <w:contextualSpacing/>
    </w:pPr>
  </w:style>
  <w:style w:type="character" w:styleId="IntenseEmphasis">
    <w:name w:val="Intense Emphasis"/>
    <w:basedOn w:val="DefaultParagraphFont"/>
    <w:uiPriority w:val="21"/>
    <w:qFormat/>
    <w:rsid w:val="00CA2B5D"/>
    <w:rPr>
      <w:i/>
      <w:iCs/>
      <w:color w:val="0F4761" w:themeColor="accent1" w:themeShade="BF"/>
    </w:rPr>
  </w:style>
  <w:style w:type="paragraph" w:styleId="IntenseQuote">
    <w:name w:val="Intense Quote"/>
    <w:basedOn w:val="Normal"/>
    <w:next w:val="Normal"/>
    <w:link w:val="IntenseQuoteChar"/>
    <w:uiPriority w:val="30"/>
    <w:qFormat/>
    <w:rsid w:val="00CA2B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2B5D"/>
    <w:rPr>
      <w:i/>
      <w:iCs/>
      <w:color w:val="0F4761" w:themeColor="accent1" w:themeShade="BF"/>
    </w:rPr>
  </w:style>
  <w:style w:type="character" w:styleId="IntenseReference">
    <w:name w:val="Intense Reference"/>
    <w:basedOn w:val="DefaultParagraphFont"/>
    <w:uiPriority w:val="32"/>
    <w:qFormat/>
    <w:rsid w:val="00CA2B5D"/>
    <w:rPr>
      <w:b/>
      <w:bCs/>
      <w:smallCaps/>
      <w:color w:val="0F4761" w:themeColor="accent1" w:themeShade="BF"/>
      <w:spacing w:val="5"/>
    </w:rPr>
  </w:style>
  <w:style w:type="character" w:styleId="Hyperlink">
    <w:name w:val="Hyperlink"/>
    <w:basedOn w:val="DefaultParagraphFont"/>
    <w:uiPriority w:val="99"/>
    <w:unhideWhenUsed/>
    <w:rsid w:val="00CA2B5D"/>
    <w:rPr>
      <w:color w:val="467886" w:themeColor="hyperlink"/>
      <w:u w:val="single"/>
    </w:rPr>
  </w:style>
  <w:style w:type="character" w:styleId="UnresolvedMention">
    <w:name w:val="Unresolved Mention"/>
    <w:basedOn w:val="DefaultParagraphFont"/>
    <w:uiPriority w:val="99"/>
    <w:semiHidden/>
    <w:unhideWhenUsed/>
    <w:rsid w:val="00CA2B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36548">
      <w:bodyDiv w:val="1"/>
      <w:marLeft w:val="0"/>
      <w:marRight w:val="0"/>
      <w:marTop w:val="0"/>
      <w:marBottom w:val="0"/>
      <w:divBdr>
        <w:top w:val="none" w:sz="0" w:space="0" w:color="auto"/>
        <w:left w:val="none" w:sz="0" w:space="0" w:color="auto"/>
        <w:bottom w:val="none" w:sz="0" w:space="0" w:color="auto"/>
        <w:right w:val="none" w:sz="0" w:space="0" w:color="auto"/>
      </w:divBdr>
      <w:divsChild>
        <w:div w:id="916090963">
          <w:marLeft w:val="240"/>
          <w:marRight w:val="0"/>
          <w:marTop w:val="240"/>
          <w:marBottom w:val="240"/>
          <w:divBdr>
            <w:top w:val="none" w:sz="0" w:space="0" w:color="auto"/>
            <w:left w:val="none" w:sz="0" w:space="0" w:color="auto"/>
            <w:bottom w:val="none" w:sz="0" w:space="0" w:color="auto"/>
            <w:right w:val="none" w:sz="0" w:space="0" w:color="auto"/>
          </w:divBdr>
        </w:div>
        <w:div w:id="1168600042">
          <w:marLeft w:val="240"/>
          <w:marRight w:val="0"/>
          <w:marTop w:val="240"/>
          <w:marBottom w:val="240"/>
          <w:divBdr>
            <w:top w:val="none" w:sz="0" w:space="0" w:color="auto"/>
            <w:left w:val="none" w:sz="0" w:space="0" w:color="auto"/>
            <w:bottom w:val="none" w:sz="0" w:space="0" w:color="auto"/>
            <w:right w:val="none" w:sz="0" w:space="0" w:color="auto"/>
          </w:divBdr>
        </w:div>
      </w:divsChild>
    </w:div>
    <w:div w:id="990870190">
      <w:bodyDiv w:val="1"/>
      <w:marLeft w:val="0"/>
      <w:marRight w:val="0"/>
      <w:marTop w:val="0"/>
      <w:marBottom w:val="0"/>
      <w:divBdr>
        <w:top w:val="none" w:sz="0" w:space="0" w:color="auto"/>
        <w:left w:val="none" w:sz="0" w:space="0" w:color="auto"/>
        <w:bottom w:val="none" w:sz="0" w:space="0" w:color="auto"/>
        <w:right w:val="none" w:sz="0" w:space="0" w:color="auto"/>
      </w:divBdr>
      <w:divsChild>
        <w:div w:id="835389352">
          <w:marLeft w:val="0"/>
          <w:marRight w:val="0"/>
          <w:marTop w:val="0"/>
          <w:marBottom w:val="0"/>
          <w:divBdr>
            <w:top w:val="none" w:sz="0" w:space="0" w:color="auto"/>
            <w:left w:val="none" w:sz="0" w:space="0" w:color="auto"/>
            <w:bottom w:val="none" w:sz="0" w:space="0" w:color="auto"/>
            <w:right w:val="none" w:sz="0" w:space="0" w:color="auto"/>
          </w:divBdr>
        </w:div>
        <w:div w:id="921644531">
          <w:marLeft w:val="240"/>
          <w:marRight w:val="0"/>
          <w:marTop w:val="240"/>
          <w:marBottom w:val="240"/>
          <w:divBdr>
            <w:top w:val="none" w:sz="0" w:space="0" w:color="auto"/>
            <w:left w:val="none" w:sz="0" w:space="0" w:color="auto"/>
            <w:bottom w:val="none" w:sz="0" w:space="0" w:color="auto"/>
            <w:right w:val="none" w:sz="0" w:space="0" w:color="auto"/>
          </w:divBdr>
        </w:div>
        <w:div w:id="1590309519">
          <w:marLeft w:val="0"/>
          <w:marRight w:val="0"/>
          <w:marTop w:val="0"/>
          <w:marBottom w:val="0"/>
          <w:divBdr>
            <w:top w:val="none" w:sz="0" w:space="0" w:color="auto"/>
            <w:left w:val="none" w:sz="0" w:space="0" w:color="auto"/>
            <w:bottom w:val="none" w:sz="0" w:space="0" w:color="auto"/>
            <w:right w:val="none" w:sz="0" w:space="0" w:color="auto"/>
          </w:divBdr>
        </w:div>
      </w:divsChild>
    </w:div>
    <w:div w:id="1553232376">
      <w:bodyDiv w:val="1"/>
      <w:marLeft w:val="0"/>
      <w:marRight w:val="0"/>
      <w:marTop w:val="0"/>
      <w:marBottom w:val="0"/>
      <w:divBdr>
        <w:top w:val="none" w:sz="0" w:space="0" w:color="auto"/>
        <w:left w:val="none" w:sz="0" w:space="0" w:color="auto"/>
        <w:bottom w:val="none" w:sz="0" w:space="0" w:color="auto"/>
        <w:right w:val="none" w:sz="0" w:space="0" w:color="auto"/>
      </w:divBdr>
      <w:divsChild>
        <w:div w:id="1862082564">
          <w:marLeft w:val="0"/>
          <w:marRight w:val="0"/>
          <w:marTop w:val="0"/>
          <w:marBottom w:val="0"/>
          <w:divBdr>
            <w:top w:val="none" w:sz="0" w:space="0" w:color="auto"/>
            <w:left w:val="none" w:sz="0" w:space="0" w:color="auto"/>
            <w:bottom w:val="none" w:sz="0" w:space="0" w:color="auto"/>
            <w:right w:val="none" w:sz="0" w:space="0" w:color="auto"/>
          </w:divBdr>
        </w:div>
        <w:div w:id="1573394272">
          <w:marLeft w:val="240"/>
          <w:marRight w:val="0"/>
          <w:marTop w:val="240"/>
          <w:marBottom w:val="240"/>
          <w:divBdr>
            <w:top w:val="none" w:sz="0" w:space="0" w:color="auto"/>
            <w:left w:val="none" w:sz="0" w:space="0" w:color="auto"/>
            <w:bottom w:val="none" w:sz="0" w:space="0" w:color="auto"/>
            <w:right w:val="none" w:sz="0" w:space="0" w:color="auto"/>
          </w:divBdr>
        </w:div>
        <w:div w:id="1321036036">
          <w:marLeft w:val="0"/>
          <w:marRight w:val="0"/>
          <w:marTop w:val="0"/>
          <w:marBottom w:val="0"/>
          <w:divBdr>
            <w:top w:val="none" w:sz="0" w:space="0" w:color="auto"/>
            <w:left w:val="none" w:sz="0" w:space="0" w:color="auto"/>
            <w:bottom w:val="none" w:sz="0" w:space="0" w:color="auto"/>
            <w:right w:val="none" w:sz="0" w:space="0" w:color="auto"/>
          </w:divBdr>
        </w:div>
      </w:divsChild>
    </w:div>
    <w:div w:id="2036425261">
      <w:bodyDiv w:val="1"/>
      <w:marLeft w:val="0"/>
      <w:marRight w:val="0"/>
      <w:marTop w:val="0"/>
      <w:marBottom w:val="0"/>
      <w:divBdr>
        <w:top w:val="none" w:sz="0" w:space="0" w:color="auto"/>
        <w:left w:val="none" w:sz="0" w:space="0" w:color="auto"/>
        <w:bottom w:val="none" w:sz="0" w:space="0" w:color="auto"/>
        <w:right w:val="none" w:sz="0" w:space="0" w:color="auto"/>
      </w:divBdr>
      <w:divsChild>
        <w:div w:id="1873106510">
          <w:marLeft w:val="240"/>
          <w:marRight w:val="0"/>
          <w:marTop w:val="240"/>
          <w:marBottom w:val="240"/>
          <w:divBdr>
            <w:top w:val="none" w:sz="0" w:space="0" w:color="auto"/>
            <w:left w:val="none" w:sz="0" w:space="0" w:color="auto"/>
            <w:bottom w:val="none" w:sz="0" w:space="0" w:color="auto"/>
            <w:right w:val="none" w:sz="0" w:space="0" w:color="auto"/>
          </w:divBdr>
        </w:div>
        <w:div w:id="456412749">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3</Pages>
  <Words>645</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Opeoluwa Owolabi</dc:creator>
  <cp:keywords/>
  <dc:description/>
  <cp:lastModifiedBy>Opeoluwa Owolabi</cp:lastModifiedBy>
  <cp:revision>1</cp:revision>
  <dcterms:created xsi:type="dcterms:W3CDTF">2025-06-22T18:26:00Z</dcterms:created>
  <dcterms:modified xsi:type="dcterms:W3CDTF">2025-06-22T20:43:00Z</dcterms:modified>
</cp:coreProperties>
</file>